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9CE" w:rsidRPr="00B11569" w:rsidRDefault="00D569CE" w:rsidP="00D569CE">
      <w:pPr>
        <w:jc w:val="center"/>
        <w:rPr>
          <w:sz w:val="24"/>
        </w:rPr>
      </w:pPr>
      <w:r w:rsidRPr="00B11569">
        <w:rPr>
          <w:sz w:val="24"/>
        </w:rPr>
        <w:t>Thurston County Family and Juvenile Court, and Thurston County Bar Association proudly present:</w:t>
      </w:r>
    </w:p>
    <w:p w:rsidR="00D569CE" w:rsidRPr="00D2113C" w:rsidRDefault="00D569CE" w:rsidP="00D569CE">
      <w:pPr>
        <w:jc w:val="center"/>
        <w:rPr>
          <w:sz w:val="16"/>
          <w:szCs w:val="16"/>
        </w:rPr>
      </w:pPr>
    </w:p>
    <w:p w:rsidR="00D569CE" w:rsidRDefault="00D569CE" w:rsidP="00D569CE">
      <w:pPr>
        <w:jc w:val="center"/>
      </w:pPr>
      <w:r>
        <w:rPr>
          <w:noProof/>
        </w:rPr>
        <w:drawing>
          <wp:inline distT="0" distB="0" distL="0" distR="0">
            <wp:extent cx="74676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69CE" w:rsidRPr="00B11569" w:rsidRDefault="00D569CE" w:rsidP="00D569CE">
      <w:pPr>
        <w:pStyle w:val="Heading1"/>
        <w:rPr>
          <w:b/>
          <w:bCs/>
          <w:szCs w:val="44"/>
        </w:rPr>
      </w:pPr>
      <w:r w:rsidRPr="00B11569">
        <w:rPr>
          <w:b/>
          <w:bCs/>
          <w:szCs w:val="44"/>
        </w:rPr>
        <w:t>LUNCHTIME EDUCATION</w:t>
      </w:r>
    </w:p>
    <w:p w:rsidR="00D569CE" w:rsidRPr="00B11569" w:rsidRDefault="003F4E1D" w:rsidP="00D569CE">
      <w:pPr>
        <w:pStyle w:val="Heading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 the Year 2019</w:t>
      </w:r>
    </w:p>
    <w:p w:rsidR="00D569CE" w:rsidRPr="00D2113C" w:rsidRDefault="00D569CE" w:rsidP="00D569CE">
      <w:pPr>
        <w:rPr>
          <w:sz w:val="16"/>
          <w:szCs w:val="16"/>
        </w:rPr>
      </w:pPr>
    </w:p>
    <w:p w:rsidR="00D569CE" w:rsidRDefault="00D569CE" w:rsidP="00D569CE">
      <w:pPr>
        <w:jc w:val="center"/>
        <w:rPr>
          <w:szCs w:val="28"/>
        </w:rPr>
      </w:pPr>
      <w:r w:rsidRPr="008B5AE6">
        <w:rPr>
          <w:sz w:val="24"/>
          <w:szCs w:val="28"/>
        </w:rPr>
        <w:t>Free training for those working with court-involved children and families</w:t>
      </w:r>
    </w:p>
    <w:p w:rsidR="009C27B7" w:rsidRDefault="009C27B7" w:rsidP="00D569CE">
      <w:pPr>
        <w:jc w:val="center"/>
        <w:rPr>
          <w:szCs w:val="28"/>
        </w:rPr>
      </w:pPr>
    </w:p>
    <w:p w:rsidR="00856316" w:rsidRDefault="00856316" w:rsidP="008E0333">
      <w:pPr>
        <w:jc w:val="center"/>
        <w:rPr>
          <w:b/>
          <w:sz w:val="24"/>
        </w:rPr>
      </w:pPr>
      <w:r w:rsidRPr="00856316">
        <w:rPr>
          <w:b/>
          <w:sz w:val="24"/>
        </w:rPr>
        <w:t xml:space="preserve">Updates in Domestic Violence Treatment in Washington State </w:t>
      </w:r>
    </w:p>
    <w:p w:rsidR="008E0333" w:rsidRDefault="00856316" w:rsidP="008E0333">
      <w:pPr>
        <w:jc w:val="center"/>
        <w:rPr>
          <w:sz w:val="24"/>
        </w:rPr>
      </w:pPr>
      <w:r w:rsidRPr="00856316">
        <w:rPr>
          <w:sz w:val="24"/>
        </w:rPr>
        <w:t>Amie Roberts, Domestic Violence Perpetrator</w:t>
      </w:r>
      <w:r>
        <w:rPr>
          <w:sz w:val="24"/>
        </w:rPr>
        <w:t xml:space="preserve"> Treatment Program Manager-DSHS</w:t>
      </w:r>
    </w:p>
    <w:p w:rsidR="008E0333" w:rsidRDefault="00856316" w:rsidP="008E0333">
      <w:pPr>
        <w:spacing w:line="360" w:lineRule="auto"/>
        <w:jc w:val="center"/>
        <w:rPr>
          <w:b/>
          <w:sz w:val="24"/>
          <w:u w:val="single"/>
        </w:rPr>
      </w:pPr>
      <w:r w:rsidRPr="00856316">
        <w:rPr>
          <w:b/>
          <w:sz w:val="24"/>
          <w:u w:val="single"/>
        </w:rPr>
        <w:t>Monday</w:t>
      </w:r>
      <w:r>
        <w:rPr>
          <w:b/>
          <w:sz w:val="24"/>
        </w:rPr>
        <w:t xml:space="preserve">, </w:t>
      </w:r>
      <w:r w:rsidR="008E0333">
        <w:rPr>
          <w:b/>
          <w:sz w:val="24"/>
        </w:rPr>
        <w:t xml:space="preserve">January </w:t>
      </w:r>
      <w:r w:rsidR="008E0333">
        <w:rPr>
          <w:b/>
          <w:sz w:val="24"/>
        </w:rPr>
        <w:t>7</w:t>
      </w:r>
    </w:p>
    <w:p w:rsidR="000475A5" w:rsidRDefault="009C27B7" w:rsidP="009C27B7">
      <w:pPr>
        <w:jc w:val="center"/>
        <w:rPr>
          <w:sz w:val="24"/>
        </w:rPr>
      </w:pP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9C27B7" w:rsidRDefault="009C27B7" w:rsidP="009C27B7">
      <w:pPr>
        <w:jc w:val="center"/>
      </w:pPr>
    </w:p>
    <w:p w:rsidR="0085203D" w:rsidRDefault="00F9107C" w:rsidP="00CA6CFD">
      <w:pPr>
        <w:jc w:val="center"/>
        <w:rPr>
          <w:b/>
          <w:sz w:val="24"/>
        </w:rPr>
      </w:pPr>
      <w:r w:rsidRPr="00F9107C">
        <w:rPr>
          <w:b/>
          <w:sz w:val="24"/>
        </w:rPr>
        <w:t xml:space="preserve">The Legal Impacts of the Tax Cut and Jobs Act of 2017 for Family Law Attorneys </w:t>
      </w:r>
    </w:p>
    <w:p w:rsidR="003F4E1D" w:rsidRDefault="0085203D" w:rsidP="00CA6CFD">
      <w:pPr>
        <w:jc w:val="center"/>
        <w:rPr>
          <w:sz w:val="24"/>
        </w:rPr>
      </w:pPr>
      <w:r>
        <w:rPr>
          <w:sz w:val="24"/>
        </w:rPr>
        <w:t>Jennifer Johnson, Attorney at Law</w:t>
      </w:r>
    </w:p>
    <w:p w:rsidR="003F4E1D" w:rsidRDefault="0085203D" w:rsidP="00CA6CFD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</w:rPr>
        <w:t>January 22</w:t>
      </w:r>
    </w:p>
    <w:p w:rsidR="003F4E1D" w:rsidRPr="00D2113C" w:rsidRDefault="003F4E1D" w:rsidP="00CA6CFD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 xml:space="preserve"> </w:t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C26866" w:rsidRDefault="00C26866" w:rsidP="00CA6CFD">
      <w:pPr>
        <w:jc w:val="center"/>
        <w:rPr>
          <w:b/>
          <w:sz w:val="24"/>
        </w:rPr>
      </w:pPr>
      <w:r w:rsidRPr="00C26866">
        <w:rPr>
          <w:b/>
          <w:sz w:val="24"/>
        </w:rPr>
        <w:t>Joel’s Law/Ricky’s Law/Extreme Risk Protection Orders</w:t>
      </w:r>
    </w:p>
    <w:p w:rsidR="00C26866" w:rsidRPr="00D2113C" w:rsidRDefault="00C26866" w:rsidP="00C26866">
      <w:pPr>
        <w:jc w:val="center"/>
        <w:rPr>
          <w:sz w:val="24"/>
        </w:rPr>
      </w:pPr>
      <w:r>
        <w:rPr>
          <w:sz w:val="24"/>
        </w:rPr>
        <w:t>Indu Thomas, Court Commissioner</w:t>
      </w:r>
    </w:p>
    <w:p w:rsidR="003F4E1D" w:rsidRDefault="003F4E1D" w:rsidP="00CA6CFD">
      <w:pPr>
        <w:spacing w:line="360" w:lineRule="auto"/>
        <w:jc w:val="center"/>
        <w:rPr>
          <w:b/>
          <w:sz w:val="24"/>
        </w:rPr>
      </w:pPr>
      <w:r w:rsidRPr="00AB78C4">
        <w:rPr>
          <w:b/>
          <w:sz w:val="24"/>
        </w:rPr>
        <w:t xml:space="preserve">February </w:t>
      </w:r>
      <w:r w:rsidR="0085203D">
        <w:rPr>
          <w:b/>
          <w:sz w:val="24"/>
        </w:rPr>
        <w:t>26</w:t>
      </w:r>
    </w:p>
    <w:p w:rsidR="003F4E1D" w:rsidRPr="00D2113C" w:rsidRDefault="003F4E1D" w:rsidP="00CA6CFD">
      <w:pPr>
        <w:spacing w:line="360" w:lineRule="auto"/>
        <w:jc w:val="center"/>
        <w:rPr>
          <w:sz w:val="24"/>
        </w:rPr>
      </w:pP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C26866" w:rsidRDefault="00C26866" w:rsidP="00C26866">
      <w:pPr>
        <w:jc w:val="center"/>
        <w:rPr>
          <w:b/>
          <w:sz w:val="24"/>
        </w:rPr>
      </w:pPr>
      <w:r>
        <w:rPr>
          <w:b/>
          <w:sz w:val="24"/>
        </w:rPr>
        <w:t>Immigration</w:t>
      </w:r>
    </w:p>
    <w:p w:rsidR="00C26866" w:rsidRPr="00C26866" w:rsidRDefault="00C26866" w:rsidP="00C26866">
      <w:pPr>
        <w:jc w:val="center"/>
        <w:rPr>
          <w:sz w:val="24"/>
        </w:rPr>
      </w:pPr>
      <w:r>
        <w:rPr>
          <w:sz w:val="24"/>
        </w:rPr>
        <w:t>Grace Huang</w:t>
      </w:r>
    </w:p>
    <w:p w:rsidR="003F4E1D" w:rsidRDefault="0085203D" w:rsidP="00CA6CF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March 26</w:t>
      </w:r>
    </w:p>
    <w:p w:rsidR="003F4E1D" w:rsidRPr="00D2113C" w:rsidRDefault="003F4E1D" w:rsidP="00CA6CFD">
      <w:pPr>
        <w:spacing w:line="360" w:lineRule="auto"/>
        <w:jc w:val="center"/>
        <w:rPr>
          <w:sz w:val="24"/>
        </w:rPr>
      </w:pP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9C27B7" w:rsidRDefault="009C27B7" w:rsidP="00CA6CFD">
      <w:pPr>
        <w:jc w:val="center"/>
        <w:rPr>
          <w:b/>
          <w:sz w:val="24"/>
        </w:rPr>
      </w:pPr>
      <w:r w:rsidRPr="009C27B7">
        <w:rPr>
          <w:b/>
          <w:sz w:val="24"/>
        </w:rPr>
        <w:t xml:space="preserve">Innovative Solutions to Ending Human Trafficking </w:t>
      </w:r>
    </w:p>
    <w:p w:rsidR="009C27B7" w:rsidRDefault="009C27B7" w:rsidP="00CA6CFD">
      <w:pPr>
        <w:jc w:val="center"/>
        <w:rPr>
          <w:sz w:val="24"/>
        </w:rPr>
      </w:pPr>
      <w:r w:rsidRPr="009C27B7">
        <w:rPr>
          <w:sz w:val="24"/>
        </w:rPr>
        <w:t xml:space="preserve">Jeri </w:t>
      </w:r>
      <w:proofErr w:type="spellStart"/>
      <w:r w:rsidRPr="009C27B7">
        <w:rPr>
          <w:sz w:val="24"/>
        </w:rPr>
        <w:t>Moomaw</w:t>
      </w:r>
      <w:proofErr w:type="spellEnd"/>
      <w:r w:rsidRPr="009C27B7">
        <w:rPr>
          <w:sz w:val="24"/>
        </w:rPr>
        <w:t xml:space="preserve"> </w:t>
      </w:r>
    </w:p>
    <w:p w:rsidR="003F4E1D" w:rsidRPr="00D2113C" w:rsidRDefault="009C27B7" w:rsidP="00CA6CF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April 23</w:t>
      </w:r>
    </w:p>
    <w:p w:rsidR="003F4E1D" w:rsidRPr="00D2113C" w:rsidRDefault="003F4E1D" w:rsidP="00CA6CFD">
      <w:pPr>
        <w:spacing w:line="360" w:lineRule="auto"/>
        <w:jc w:val="center"/>
        <w:rPr>
          <w:sz w:val="24"/>
        </w:rPr>
      </w:pP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9C27B7" w:rsidRDefault="009C27B7" w:rsidP="00CA6CFD">
      <w:pPr>
        <w:jc w:val="center"/>
        <w:rPr>
          <w:b/>
          <w:sz w:val="24"/>
        </w:rPr>
      </w:pPr>
      <w:r w:rsidRPr="009C27B7">
        <w:rPr>
          <w:b/>
          <w:sz w:val="24"/>
        </w:rPr>
        <w:t>Intersection of Dependency &amp; DV</w:t>
      </w:r>
    </w:p>
    <w:p w:rsidR="009C27B7" w:rsidRDefault="009C27B7" w:rsidP="00CA6CFD">
      <w:pPr>
        <w:jc w:val="center"/>
        <w:rPr>
          <w:sz w:val="24"/>
        </w:rPr>
      </w:pPr>
      <w:r w:rsidRPr="009C27B7">
        <w:rPr>
          <w:sz w:val="24"/>
        </w:rPr>
        <w:t>TBD</w:t>
      </w:r>
    </w:p>
    <w:p w:rsidR="003F4E1D" w:rsidRPr="00D2113C" w:rsidRDefault="003F4E1D" w:rsidP="00CA6CF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May </w:t>
      </w:r>
      <w:r w:rsidR="009C27B7">
        <w:rPr>
          <w:b/>
          <w:sz w:val="24"/>
        </w:rPr>
        <w:t>28</w:t>
      </w:r>
    </w:p>
    <w:p w:rsidR="003F4E1D" w:rsidRPr="00D2113C" w:rsidRDefault="003F4E1D" w:rsidP="00CA6CFD">
      <w:pPr>
        <w:spacing w:line="360" w:lineRule="auto"/>
        <w:jc w:val="center"/>
        <w:rPr>
          <w:sz w:val="24"/>
        </w:rPr>
      </w:pP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CA6CFD" w:rsidRDefault="00CA6CFD" w:rsidP="003F4E1D">
      <w:pPr>
        <w:jc w:val="center"/>
        <w:rPr>
          <w:b/>
          <w:sz w:val="24"/>
        </w:rPr>
      </w:pPr>
      <w:bookmarkStart w:id="0" w:name="_Hlk524089912"/>
      <w:r w:rsidRPr="00CA6CFD">
        <w:rPr>
          <w:b/>
          <w:sz w:val="24"/>
        </w:rPr>
        <w:t>Vicarious Trauma &amp; Developing a Policy for Your Organization/Office</w:t>
      </w:r>
    </w:p>
    <w:p w:rsidR="003F4E1D" w:rsidRPr="00D2113C" w:rsidRDefault="003F4E1D" w:rsidP="003F4E1D">
      <w:pPr>
        <w:jc w:val="center"/>
        <w:rPr>
          <w:sz w:val="24"/>
        </w:rPr>
      </w:pPr>
      <w:bookmarkStart w:id="1" w:name="_Hlk524090393"/>
      <w:r>
        <w:rPr>
          <w:sz w:val="24"/>
        </w:rPr>
        <w:t>TBD</w:t>
      </w:r>
    </w:p>
    <w:bookmarkEnd w:id="0"/>
    <w:bookmarkEnd w:id="1"/>
    <w:p w:rsidR="003F4E1D" w:rsidRPr="00D2113C" w:rsidRDefault="003F4E1D" w:rsidP="00CA6CFD">
      <w:pPr>
        <w:spacing w:line="360" w:lineRule="auto"/>
        <w:jc w:val="center"/>
        <w:rPr>
          <w:b/>
          <w:sz w:val="24"/>
        </w:rPr>
      </w:pPr>
      <w:r w:rsidRPr="00D2113C">
        <w:rPr>
          <w:b/>
          <w:sz w:val="24"/>
        </w:rPr>
        <w:t xml:space="preserve">June </w:t>
      </w:r>
      <w:r w:rsidR="0096611F">
        <w:rPr>
          <w:b/>
          <w:sz w:val="24"/>
        </w:rPr>
        <w:t>25</w:t>
      </w:r>
    </w:p>
    <w:p w:rsidR="003F4E1D" w:rsidRPr="00D2113C" w:rsidRDefault="003F4E1D" w:rsidP="00CA6CFD">
      <w:pPr>
        <w:spacing w:line="360" w:lineRule="auto"/>
        <w:jc w:val="center"/>
        <w:rPr>
          <w:sz w:val="24"/>
        </w:rPr>
      </w:pP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814760" w:rsidRDefault="00814760" w:rsidP="003F4E1D">
      <w:pPr>
        <w:jc w:val="center"/>
        <w:rPr>
          <w:b/>
          <w:sz w:val="24"/>
        </w:rPr>
      </w:pPr>
    </w:p>
    <w:p w:rsidR="003F4E1D" w:rsidRDefault="003F4E1D" w:rsidP="003F4E1D">
      <w:pPr>
        <w:jc w:val="center"/>
        <w:rPr>
          <w:b/>
          <w:sz w:val="24"/>
        </w:rPr>
      </w:pPr>
      <w:r w:rsidRPr="00B11569">
        <w:rPr>
          <w:b/>
          <w:sz w:val="24"/>
        </w:rPr>
        <w:lastRenderedPageBreak/>
        <w:t>Legislative Update</w:t>
      </w:r>
    </w:p>
    <w:p w:rsidR="00817894" w:rsidRPr="00D2113C" w:rsidRDefault="003D7A11" w:rsidP="00817894">
      <w:pPr>
        <w:jc w:val="center"/>
        <w:rPr>
          <w:sz w:val="24"/>
        </w:rPr>
      </w:pPr>
      <w:r>
        <w:rPr>
          <w:sz w:val="24"/>
        </w:rPr>
        <w:t>Rick Bartholomew</w:t>
      </w:r>
    </w:p>
    <w:p w:rsidR="003F4E1D" w:rsidRPr="00D2113C" w:rsidRDefault="003F4E1D" w:rsidP="00CA6CF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July </w:t>
      </w:r>
      <w:r w:rsidR="0096611F">
        <w:rPr>
          <w:b/>
          <w:sz w:val="24"/>
        </w:rPr>
        <w:t>23</w:t>
      </w:r>
    </w:p>
    <w:p w:rsidR="003F4E1D" w:rsidRPr="00D2113C" w:rsidRDefault="003F4E1D" w:rsidP="00CA6CFD">
      <w:pPr>
        <w:spacing w:line="360" w:lineRule="auto"/>
        <w:jc w:val="center"/>
        <w:rPr>
          <w:sz w:val="24"/>
        </w:rPr>
      </w:pP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881060" w:rsidRPr="00B11569" w:rsidRDefault="00881060" w:rsidP="00881060">
      <w:pPr>
        <w:jc w:val="center"/>
        <w:rPr>
          <w:b/>
          <w:sz w:val="24"/>
        </w:rPr>
      </w:pPr>
      <w:r>
        <w:rPr>
          <w:b/>
          <w:sz w:val="24"/>
        </w:rPr>
        <w:t>Case Law Update</w:t>
      </w:r>
    </w:p>
    <w:p w:rsidR="00881060" w:rsidRPr="00D2113C" w:rsidRDefault="00881060" w:rsidP="00881060">
      <w:pPr>
        <w:jc w:val="center"/>
        <w:rPr>
          <w:sz w:val="24"/>
        </w:rPr>
      </w:pPr>
      <w:r>
        <w:rPr>
          <w:sz w:val="24"/>
        </w:rPr>
        <w:t xml:space="preserve">Chris Meserve &amp; Chuck </w:t>
      </w:r>
      <w:proofErr w:type="spellStart"/>
      <w:r>
        <w:rPr>
          <w:sz w:val="24"/>
        </w:rPr>
        <w:t>Szurszewski</w:t>
      </w:r>
      <w:proofErr w:type="spellEnd"/>
    </w:p>
    <w:p w:rsidR="003F4E1D" w:rsidRDefault="003F4E1D" w:rsidP="003F4E1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August </w:t>
      </w:r>
      <w:r w:rsidR="00881060">
        <w:rPr>
          <w:b/>
          <w:sz w:val="24"/>
        </w:rPr>
        <w:t>27</w:t>
      </w:r>
    </w:p>
    <w:p w:rsidR="003F4E1D" w:rsidRPr="00B11569" w:rsidRDefault="003F4E1D" w:rsidP="003F4E1D">
      <w:pPr>
        <w:spacing w:line="360" w:lineRule="auto"/>
        <w:jc w:val="center"/>
        <w:rPr>
          <w:b/>
          <w:sz w:val="24"/>
        </w:rPr>
      </w:pP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881060" w:rsidRDefault="00881060" w:rsidP="003F4E1D">
      <w:pPr>
        <w:jc w:val="center"/>
        <w:rPr>
          <w:b/>
          <w:sz w:val="24"/>
        </w:rPr>
      </w:pPr>
      <w:r w:rsidRPr="00881060">
        <w:rPr>
          <w:b/>
          <w:sz w:val="24"/>
        </w:rPr>
        <w:t>Identifying Suicidality for Clients &amp; Families</w:t>
      </w:r>
    </w:p>
    <w:p w:rsidR="00881060" w:rsidRDefault="00881060" w:rsidP="00485FB6">
      <w:pPr>
        <w:jc w:val="center"/>
        <w:rPr>
          <w:sz w:val="24"/>
        </w:rPr>
      </w:pPr>
      <w:r w:rsidRPr="00881060">
        <w:rPr>
          <w:sz w:val="24"/>
        </w:rPr>
        <w:t>TBD</w:t>
      </w:r>
    </w:p>
    <w:p w:rsidR="003F4E1D" w:rsidRPr="00D2113C" w:rsidRDefault="001731CF" w:rsidP="00485FB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September 24</w:t>
      </w:r>
    </w:p>
    <w:p w:rsidR="003F4E1D" w:rsidRPr="00D2113C" w:rsidRDefault="003F4E1D" w:rsidP="00485FB6">
      <w:pPr>
        <w:spacing w:line="360" w:lineRule="auto"/>
        <w:jc w:val="center"/>
        <w:rPr>
          <w:sz w:val="24"/>
        </w:rPr>
      </w:pP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485FB6" w:rsidRDefault="00485FB6" w:rsidP="003F4E1D">
      <w:pPr>
        <w:jc w:val="center"/>
        <w:rPr>
          <w:b/>
          <w:sz w:val="24"/>
        </w:rPr>
      </w:pPr>
      <w:r w:rsidRPr="00485FB6">
        <w:rPr>
          <w:b/>
          <w:sz w:val="24"/>
        </w:rPr>
        <w:t>PTSD v. DV</w:t>
      </w:r>
    </w:p>
    <w:p w:rsidR="003F4E1D" w:rsidRPr="00D2113C" w:rsidRDefault="003F4E1D" w:rsidP="003F4E1D">
      <w:pPr>
        <w:jc w:val="center"/>
        <w:rPr>
          <w:sz w:val="24"/>
        </w:rPr>
      </w:pPr>
      <w:r>
        <w:rPr>
          <w:sz w:val="24"/>
        </w:rPr>
        <w:t>TBD</w:t>
      </w:r>
    </w:p>
    <w:p w:rsidR="003F4E1D" w:rsidRPr="00D2113C" w:rsidRDefault="003F4E1D" w:rsidP="003F4E1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October </w:t>
      </w:r>
      <w:r w:rsidR="00485FB6">
        <w:rPr>
          <w:b/>
          <w:sz w:val="24"/>
        </w:rPr>
        <w:t>22</w:t>
      </w:r>
    </w:p>
    <w:p w:rsidR="003F4E1D" w:rsidRPr="00D2113C" w:rsidRDefault="003F4E1D" w:rsidP="003F4E1D">
      <w:pPr>
        <w:spacing w:line="360" w:lineRule="auto"/>
        <w:jc w:val="center"/>
        <w:rPr>
          <w:sz w:val="24"/>
        </w:rPr>
      </w:pP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  <w:r w:rsidRPr="00D2113C">
        <w:rPr>
          <w:sz w:val="24"/>
        </w:rPr>
        <w:sym w:font="Wingdings 2" w:char="F0B3"/>
      </w:r>
    </w:p>
    <w:p w:rsidR="00485FB6" w:rsidRDefault="00485FB6" w:rsidP="003F4E1D">
      <w:pPr>
        <w:jc w:val="center"/>
        <w:rPr>
          <w:b/>
          <w:sz w:val="24"/>
        </w:rPr>
      </w:pPr>
      <w:r w:rsidRPr="00485FB6">
        <w:rPr>
          <w:b/>
          <w:sz w:val="24"/>
        </w:rPr>
        <w:t xml:space="preserve">Ethics: Potential Pitfalls in Family &amp; Juvenile Law Practice </w:t>
      </w:r>
    </w:p>
    <w:p w:rsidR="003F4E1D" w:rsidRPr="00D2113C" w:rsidRDefault="003F4E1D" w:rsidP="003F4E1D">
      <w:pPr>
        <w:jc w:val="center"/>
        <w:rPr>
          <w:sz w:val="24"/>
        </w:rPr>
      </w:pPr>
      <w:r>
        <w:rPr>
          <w:sz w:val="24"/>
        </w:rPr>
        <w:t>TBD</w:t>
      </w:r>
    </w:p>
    <w:p w:rsidR="003F4E1D" w:rsidRPr="00D2113C" w:rsidRDefault="00485FB6" w:rsidP="003F4E1D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December 3</w:t>
      </w:r>
    </w:p>
    <w:p w:rsidR="00D569CE" w:rsidRDefault="00D569CE"/>
    <w:p w:rsidR="008B5AE6" w:rsidRDefault="00D569CE" w:rsidP="008B5AE6">
      <w:pPr>
        <w:autoSpaceDE w:val="0"/>
        <w:autoSpaceDN w:val="0"/>
        <w:adjustRightInd w:val="0"/>
        <w:ind w:left="-810" w:right="-900"/>
        <w:jc w:val="center"/>
        <w:rPr>
          <w:rFonts w:cs="Arial"/>
          <w:sz w:val="24"/>
        </w:rPr>
      </w:pPr>
      <w:r w:rsidRPr="00D2113C">
        <w:rPr>
          <w:rFonts w:cs="Arial"/>
          <w:sz w:val="24"/>
        </w:rPr>
        <w:t>Continuing Legal Education (CLE) credit is free.</w:t>
      </w:r>
    </w:p>
    <w:p w:rsidR="008B5AE6" w:rsidRDefault="00D569CE" w:rsidP="008B5AE6">
      <w:pPr>
        <w:autoSpaceDE w:val="0"/>
        <w:autoSpaceDN w:val="0"/>
        <w:adjustRightInd w:val="0"/>
        <w:ind w:left="-810" w:right="-900"/>
        <w:jc w:val="center"/>
        <w:rPr>
          <w:sz w:val="24"/>
        </w:rPr>
      </w:pPr>
      <w:r w:rsidRPr="00D2113C">
        <w:rPr>
          <w:sz w:val="24"/>
        </w:rPr>
        <w:t xml:space="preserve">All programs </w:t>
      </w:r>
      <w:r w:rsidR="00CD56FC">
        <w:rPr>
          <w:sz w:val="24"/>
        </w:rPr>
        <w:t>are scheduled f</w:t>
      </w:r>
      <w:r w:rsidR="0076069E">
        <w:rPr>
          <w:sz w:val="24"/>
        </w:rPr>
        <w:t>or</w:t>
      </w:r>
      <w:r w:rsidR="00CD56FC">
        <w:rPr>
          <w:sz w:val="24"/>
        </w:rPr>
        <w:t xml:space="preserve"> </w:t>
      </w:r>
      <w:r w:rsidRPr="00D2113C">
        <w:rPr>
          <w:sz w:val="24"/>
        </w:rPr>
        <w:t>12:15</w:t>
      </w:r>
      <w:r w:rsidR="00CD56FC">
        <w:rPr>
          <w:sz w:val="24"/>
        </w:rPr>
        <w:t>-1:15</w:t>
      </w:r>
      <w:r w:rsidRPr="00D2113C">
        <w:rPr>
          <w:sz w:val="24"/>
        </w:rPr>
        <w:t xml:space="preserve"> pm at Family &amp; Juvenile Court at 2801 32</w:t>
      </w:r>
      <w:r w:rsidRPr="00D2113C">
        <w:rPr>
          <w:sz w:val="24"/>
          <w:vertAlign w:val="superscript"/>
        </w:rPr>
        <w:t>nd</w:t>
      </w:r>
      <w:r w:rsidRPr="00D2113C">
        <w:rPr>
          <w:sz w:val="24"/>
        </w:rPr>
        <w:t xml:space="preserve"> Avenue SW in Tumwater</w:t>
      </w:r>
      <w:r w:rsidR="003D7A11">
        <w:rPr>
          <w:sz w:val="24"/>
        </w:rPr>
        <w:t>, Courtroom 2</w:t>
      </w:r>
      <w:bookmarkStart w:id="2" w:name="_GoBack"/>
      <w:bookmarkEnd w:id="2"/>
      <w:r w:rsidRPr="00D2113C">
        <w:rPr>
          <w:sz w:val="24"/>
        </w:rPr>
        <w:t xml:space="preserve">.  </w:t>
      </w:r>
    </w:p>
    <w:p w:rsidR="008B5AE6" w:rsidRDefault="00D569CE" w:rsidP="008B5AE6">
      <w:pPr>
        <w:autoSpaceDE w:val="0"/>
        <w:autoSpaceDN w:val="0"/>
        <w:adjustRightInd w:val="0"/>
        <w:ind w:left="-810" w:right="-900"/>
        <w:jc w:val="center"/>
        <w:rPr>
          <w:sz w:val="24"/>
        </w:rPr>
      </w:pPr>
      <w:r w:rsidRPr="00D2113C">
        <w:rPr>
          <w:sz w:val="24"/>
        </w:rPr>
        <w:t xml:space="preserve">No preregistration required.  Just show up!  Members of the public </w:t>
      </w:r>
      <w:r>
        <w:rPr>
          <w:sz w:val="24"/>
        </w:rPr>
        <w:t>are</w:t>
      </w:r>
      <w:r w:rsidRPr="00D2113C">
        <w:rPr>
          <w:sz w:val="24"/>
        </w:rPr>
        <w:t xml:space="preserve"> welcome.  </w:t>
      </w:r>
    </w:p>
    <w:p w:rsidR="00D569CE" w:rsidRPr="00D2113C" w:rsidRDefault="00D569CE" w:rsidP="008B5AE6">
      <w:pPr>
        <w:autoSpaceDE w:val="0"/>
        <w:autoSpaceDN w:val="0"/>
        <w:adjustRightInd w:val="0"/>
        <w:ind w:left="-810" w:right="-900"/>
        <w:jc w:val="center"/>
        <w:rPr>
          <w:sz w:val="24"/>
        </w:rPr>
      </w:pPr>
      <w:r w:rsidRPr="00D2113C">
        <w:rPr>
          <w:sz w:val="24"/>
        </w:rPr>
        <w:t xml:space="preserve">For more information, email: </w:t>
      </w:r>
      <w:r>
        <w:rPr>
          <w:sz w:val="24"/>
        </w:rPr>
        <w:t>edith.vanderwal</w:t>
      </w:r>
      <w:r w:rsidRPr="00D2113C">
        <w:rPr>
          <w:sz w:val="24"/>
        </w:rPr>
        <w:t>@co.thurston.wa.us</w:t>
      </w:r>
    </w:p>
    <w:p w:rsidR="00D569CE" w:rsidRDefault="00D569CE"/>
    <w:sectPr w:rsidR="00D56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CE"/>
    <w:rsid w:val="000475A5"/>
    <w:rsid w:val="001731CF"/>
    <w:rsid w:val="003D7A11"/>
    <w:rsid w:val="003F4E1D"/>
    <w:rsid w:val="00485FB6"/>
    <w:rsid w:val="0076069E"/>
    <w:rsid w:val="00814760"/>
    <w:rsid w:val="00817894"/>
    <w:rsid w:val="0085203D"/>
    <w:rsid w:val="00856316"/>
    <w:rsid w:val="00881060"/>
    <w:rsid w:val="008B5AE6"/>
    <w:rsid w:val="008E0333"/>
    <w:rsid w:val="0096611F"/>
    <w:rsid w:val="009C27B7"/>
    <w:rsid w:val="00C26866"/>
    <w:rsid w:val="00CA6CFD"/>
    <w:rsid w:val="00CD56FC"/>
    <w:rsid w:val="00D569CE"/>
    <w:rsid w:val="00F9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BEEF"/>
  <w15:chartTrackingRefBased/>
  <w15:docId w15:val="{6FB542B0-5CDF-447F-A105-3CD04CB0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27B7"/>
    <w:pPr>
      <w:spacing w:after="0" w:line="240" w:lineRule="auto"/>
    </w:pPr>
    <w:rPr>
      <w:rFonts w:ascii="Garamond" w:eastAsia="Times New Roman" w:hAnsi="Garamond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D569CE"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link w:val="Heading2Char"/>
    <w:qFormat/>
    <w:rsid w:val="00D569CE"/>
    <w:pPr>
      <w:keepNext/>
      <w:jc w:val="center"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69CE"/>
    <w:rPr>
      <w:rFonts w:ascii="Garamond" w:eastAsia="Times New Roman" w:hAnsi="Garamond" w:cs="Times New Roman"/>
      <w:sz w:val="44"/>
      <w:szCs w:val="24"/>
    </w:rPr>
  </w:style>
  <w:style w:type="character" w:customStyle="1" w:styleId="Heading2Char">
    <w:name w:val="Heading 2 Char"/>
    <w:basedOn w:val="DefaultParagraphFont"/>
    <w:link w:val="Heading2"/>
    <w:rsid w:val="00D569CE"/>
    <w:rPr>
      <w:rFonts w:ascii="Garamond" w:eastAsia="Times New Roman" w:hAnsi="Garamond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VanderWal</dc:creator>
  <cp:keywords/>
  <dc:description/>
  <cp:lastModifiedBy>Edith VanderWal</cp:lastModifiedBy>
  <cp:revision>5</cp:revision>
  <dcterms:created xsi:type="dcterms:W3CDTF">2018-09-07T20:17:00Z</dcterms:created>
  <dcterms:modified xsi:type="dcterms:W3CDTF">2019-01-03T18:34:00Z</dcterms:modified>
</cp:coreProperties>
</file>